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074" w:type="dxa"/>
        <w:jc w:val="center"/>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CellMar>
          <w:left w:w="142" w:type="dxa"/>
          <w:bottom w:w="142" w:type="dxa"/>
          <w:right w:w="142" w:type="dxa"/>
        </w:tblCellMar>
        <w:tblLook w:val="04A0" w:firstRow="1" w:lastRow="0" w:firstColumn="1" w:lastColumn="0" w:noHBand="0" w:noVBand="1"/>
      </w:tblPr>
      <w:tblGrid>
        <w:gridCol w:w="10074"/>
      </w:tblGrid>
      <w:tr w:rsidR="00056E5D" w:rsidRPr="00056E5D" w:rsidTr="001300CB">
        <w:trPr>
          <w:jc w:val="center"/>
        </w:trPr>
        <w:tc>
          <w:tcPr>
            <w:tcW w:w="10074" w:type="dxa"/>
            <w:shd w:val="clear" w:color="auto" w:fill="D9E2F3" w:themeFill="accent1" w:themeFillTint="33"/>
          </w:tcPr>
          <w:p w:rsidR="00056E5D" w:rsidRPr="00056E5D" w:rsidRDefault="00056E5D" w:rsidP="00056E5D">
            <w:pPr>
              <w:spacing w:before="120" w:after="180" w:line="320" w:lineRule="exact"/>
              <w:jc w:val="both"/>
              <w:rPr>
                <w:b/>
                <w:iCs/>
                <w:color w:val="2F5496" w:themeColor="accent1" w:themeShade="BF"/>
              </w:rPr>
            </w:pPr>
            <w:bookmarkStart w:id="0" w:name="_GoBack"/>
            <w:bookmarkEnd w:id="0"/>
            <w:r w:rsidRPr="00056E5D">
              <w:rPr>
                <w:b/>
                <w:iCs/>
                <w:color w:val="2F5496" w:themeColor="accent1" w:themeShade="BF"/>
              </w:rPr>
              <w:t>Οι 6 περιβαλλοντικοί στόχοι της ΕΕ για τις βιώσιμες δραστηριότητες</w:t>
            </w:r>
          </w:p>
          <w:p w:rsidR="00056E5D" w:rsidRPr="00056E5D" w:rsidRDefault="00056E5D" w:rsidP="00056E5D">
            <w:pPr>
              <w:spacing w:before="120" w:after="60"/>
              <w:jc w:val="both"/>
              <w:rPr>
                <w:color w:val="000000" w:themeColor="text1"/>
              </w:rPr>
            </w:pPr>
            <w:r w:rsidRPr="00056E5D">
              <w:rPr>
                <w:b/>
                <w:color w:val="000000" w:themeColor="text1"/>
              </w:rPr>
              <w:t xml:space="preserve">Ο μετριασμός της κλιματικής αλλαγής: </w:t>
            </w:r>
            <w:r w:rsidRPr="00056E5D">
              <w:rPr>
                <w:color w:val="000000" w:themeColor="text1"/>
              </w:rPr>
              <w:t>Μ</w:t>
            </w:r>
            <w:r w:rsidR="005501FD">
              <w:rPr>
                <w:color w:val="000000" w:themeColor="text1"/>
              </w:rPr>
              <w:t>ία</w:t>
            </w:r>
            <w:r w:rsidRPr="00056E5D">
              <w:rPr>
                <w:color w:val="000000" w:themeColor="text1"/>
              </w:rPr>
              <w:t xml:space="preserve"> οικονομική δραστηριότητα χαρακτηρίζεται ως συμβάλλουσα σημαντικά στον μετριασμό της κλιματικής αλλαγής</w:t>
            </w:r>
            <w:r w:rsidR="002521FE">
              <w:rPr>
                <w:color w:val="000000" w:themeColor="text1"/>
              </w:rPr>
              <w:t>,</w:t>
            </w:r>
            <w:r w:rsidRPr="00056E5D">
              <w:rPr>
                <w:color w:val="000000" w:themeColor="text1"/>
              </w:rPr>
              <w:t xml:space="preserve"> όταν η δραστηριότητα αυτή συμβάλλει σημαντικά στη σταθεροποίηση των συγκεντρώσεων αερίων του θερμοκηπίου στην ατμόσφαιρα</w:t>
            </w:r>
            <w:r w:rsidR="002521FE">
              <w:rPr>
                <w:color w:val="000000" w:themeColor="text1"/>
              </w:rPr>
              <w:t>,</w:t>
            </w:r>
            <w:r w:rsidRPr="00056E5D">
              <w:rPr>
                <w:color w:val="000000" w:themeColor="text1"/>
              </w:rPr>
              <w:t xml:space="preserve"> σε επίπεδο που να εμποδίζει την επικίνδυνη ανθρωπογενή παρέμβαση στο κλιματικό σύστημα</w:t>
            </w:r>
            <w:r w:rsidR="002521FE">
              <w:rPr>
                <w:color w:val="000000" w:themeColor="text1"/>
              </w:rPr>
              <w:t>,</w:t>
            </w:r>
            <w:r w:rsidRPr="00056E5D">
              <w:rPr>
                <w:color w:val="000000" w:themeColor="text1"/>
              </w:rPr>
              <w:t xml:space="preserve"> σύμφωνα με τον μακροπρόθεσμο στόχο της συμφωνίας του Παρισιού σχετικά με τη θερμοκρασία μέσω της αποφυγής ή της μείωσης των εκπομπών αερίων του θερμοκηπίου ή της αύξησης της απορρόφησης των αερίων του θερμοκηπίου.</w:t>
            </w:r>
          </w:p>
          <w:p w:rsidR="00056E5D" w:rsidRPr="00056E5D" w:rsidRDefault="00056E5D" w:rsidP="00056E5D">
            <w:pPr>
              <w:spacing w:before="120" w:after="60"/>
              <w:jc w:val="both"/>
              <w:rPr>
                <w:color w:val="000000" w:themeColor="text1"/>
              </w:rPr>
            </w:pPr>
            <w:r w:rsidRPr="00056E5D">
              <w:rPr>
                <w:b/>
                <w:color w:val="000000" w:themeColor="text1"/>
              </w:rPr>
              <w:t>Η προσαρμογή στην κλιματική αλλαγή:</w:t>
            </w:r>
            <w:r w:rsidRPr="00056E5D">
              <w:rPr>
                <w:color w:val="000000" w:themeColor="text1"/>
              </w:rPr>
              <w:t xml:space="preserve"> Μ</w:t>
            </w:r>
            <w:r w:rsidR="005501FD">
              <w:rPr>
                <w:color w:val="000000" w:themeColor="text1"/>
              </w:rPr>
              <w:t>ί</w:t>
            </w:r>
            <w:r w:rsidRPr="00056E5D">
              <w:rPr>
                <w:color w:val="000000" w:themeColor="text1"/>
              </w:rPr>
              <w:t>α οικονομική δραστηριότητα χαρακτηρίζεται ως συμβάλλουσα σημαντικά στην προσαρμογή στην κλιματική αλλαγή</w:t>
            </w:r>
            <w:r w:rsidR="002521FE">
              <w:rPr>
                <w:color w:val="000000" w:themeColor="text1"/>
              </w:rPr>
              <w:t>,</w:t>
            </w:r>
            <w:r w:rsidRPr="00056E5D">
              <w:rPr>
                <w:color w:val="000000" w:themeColor="text1"/>
              </w:rPr>
              <w:t xml:space="preserve"> όταν η εν λόγω δραστηριότητα: α) περιλαμβάνει λύσεις προσαρμογής που είτε μειώνουν σημαντικά τον κίνδυνο του αρνητικού αντικτύπου των υφιστάμενων και αναμενόμενων μελλοντικών κλιματικών συνθηκών στην ίδια την οικονομική δραστηριότητα είτε μειώνουν σημαντικά τον εν λόγω αρνητικό αντίκτυπο, χωρίς να αυξάνουν τον κίνδυνο αρνητικού αντικτύπου σε ανθρώπους, φυσικούς πόρους ή περιουσιακά στοιχεία ή β) παρέχει λύσεις προσαρμογής οι οποίες, επιπλέον της ικανοποίησης των όρων που ορίζονται στο άρθρο 16, συμβάλλουν σημαντικά στην πρόληψη ή τη μείωση του κινδύνου αρνητικού αντικτύπου των υφιστάμενων και αναμενόμενων μελλοντικών κλιματικών συνθηκών σε ανθρώπους, φυσικούς πόρους ή περιουσιακά στοιχεία, χωρίς να αυξάνεται ο κίνδυνος αρνητικού αντικτύπου σε ανθρώπους, φυσικούς πόρους ή περιουσιακά στοιχεία.</w:t>
            </w:r>
          </w:p>
          <w:p w:rsidR="00056E5D" w:rsidRPr="00056E5D" w:rsidRDefault="00056E5D" w:rsidP="00056E5D">
            <w:pPr>
              <w:spacing w:before="120" w:after="60"/>
              <w:jc w:val="both"/>
              <w:rPr>
                <w:color w:val="000000" w:themeColor="text1"/>
              </w:rPr>
            </w:pPr>
            <w:r w:rsidRPr="00056E5D">
              <w:rPr>
                <w:b/>
                <w:color w:val="000000" w:themeColor="text1"/>
              </w:rPr>
              <w:t xml:space="preserve">Η βιώσιμη χρήση και προστασία των υδάτινων και των θαλάσσιων πόρων: </w:t>
            </w:r>
            <w:r w:rsidRPr="00056E5D">
              <w:rPr>
                <w:color w:val="000000" w:themeColor="text1"/>
              </w:rPr>
              <w:t>Μ</w:t>
            </w:r>
            <w:r w:rsidR="00D04FA9">
              <w:rPr>
                <w:color w:val="000000" w:themeColor="text1"/>
              </w:rPr>
              <w:t>ί</w:t>
            </w:r>
            <w:r w:rsidRPr="00056E5D">
              <w:rPr>
                <w:color w:val="000000" w:themeColor="text1"/>
              </w:rPr>
              <w:t>α οικονομική δραστηριότητα χαρακτηρίζεται ως συμβάλλουσα σημαντικά στη βιώσιμη χρήση και στην προστασία των υδάτινων και των θαλάσσιων πόρων</w:t>
            </w:r>
            <w:r w:rsidR="002521FE">
              <w:rPr>
                <w:color w:val="000000" w:themeColor="text1"/>
              </w:rPr>
              <w:t>,</w:t>
            </w:r>
            <w:r w:rsidRPr="00056E5D">
              <w:rPr>
                <w:color w:val="000000" w:themeColor="text1"/>
              </w:rPr>
              <w:t xml:space="preserve"> όταν η εν λόγω δραστηριότητα είτε συμβάλλει σημαντικά στην επίτευξη της καλής κατάστασης των υδατικών συστημάτων, συμπεριλαμβανομένων των συστημάτων επιφανειακών και υπόγειων υδάτων</w:t>
            </w:r>
            <w:r w:rsidR="00726ADD">
              <w:rPr>
                <w:color w:val="000000" w:themeColor="text1"/>
              </w:rPr>
              <w:t>,</w:t>
            </w:r>
            <w:r w:rsidRPr="00056E5D">
              <w:rPr>
                <w:color w:val="000000" w:themeColor="text1"/>
              </w:rPr>
              <w:t xml:space="preserve"> ή στην πρόληψη της επιδείνωσης των υδατικών συστημάτων που βρίσκονται ήδη σε καλή κατάσταση ή συμβάλλει σημαντικά στην επίτευξη της καλής περιβαλλοντικής κατάστασης των θαλάσσιων υδάτων ή στην πρόληψη της επιδείνωσης των θαλάσσιων υδάτων που βρίσκονται ήδη σε καλή περιβαλλοντική κατάσταση.</w:t>
            </w:r>
          </w:p>
          <w:p w:rsidR="00056E5D" w:rsidRPr="00056E5D" w:rsidRDefault="00056E5D" w:rsidP="00056E5D">
            <w:pPr>
              <w:spacing w:before="120" w:after="60"/>
              <w:jc w:val="both"/>
              <w:rPr>
                <w:color w:val="000000" w:themeColor="text1"/>
              </w:rPr>
            </w:pPr>
            <w:r w:rsidRPr="00056E5D">
              <w:rPr>
                <w:b/>
                <w:color w:val="000000" w:themeColor="text1"/>
              </w:rPr>
              <w:t>Η μετάβαση σε μ</w:t>
            </w:r>
            <w:r w:rsidR="00726ADD">
              <w:rPr>
                <w:b/>
                <w:color w:val="000000" w:themeColor="text1"/>
              </w:rPr>
              <w:t>ί</w:t>
            </w:r>
            <w:r w:rsidRPr="00056E5D">
              <w:rPr>
                <w:b/>
                <w:color w:val="000000" w:themeColor="text1"/>
              </w:rPr>
              <w:t xml:space="preserve">α κυκλική οικονομία: </w:t>
            </w:r>
            <w:r w:rsidRPr="00056E5D">
              <w:rPr>
                <w:color w:val="000000" w:themeColor="text1"/>
              </w:rPr>
              <w:t>Μ</w:t>
            </w:r>
            <w:r w:rsidR="00D04FA9">
              <w:rPr>
                <w:color w:val="000000" w:themeColor="text1"/>
              </w:rPr>
              <w:t>ί</w:t>
            </w:r>
            <w:r w:rsidRPr="00056E5D">
              <w:rPr>
                <w:color w:val="000000" w:themeColor="text1"/>
              </w:rPr>
              <w:t>α οικονομική δραστηριότητα χαρακτηρίζεται ως συμβάλλουσα σημαντικά στη μετάβαση σε μ</w:t>
            </w:r>
            <w:r w:rsidR="00726ADD">
              <w:rPr>
                <w:color w:val="000000" w:themeColor="text1"/>
              </w:rPr>
              <w:t>ί</w:t>
            </w:r>
            <w:r w:rsidRPr="00056E5D">
              <w:rPr>
                <w:color w:val="000000" w:themeColor="text1"/>
              </w:rPr>
              <w:t>α κυκλική οικονομία, συμπεριλαμβανομένης της πρόληψης δημιουργίας αποβλήτων, της επαναχρησιμοποίησης και της ανακύκλωσης, όταν η εν λόγω δραστηριότητα συμβάλ</w:t>
            </w:r>
            <w:r w:rsidR="00726ADD">
              <w:rPr>
                <w:color w:val="000000" w:themeColor="text1"/>
              </w:rPr>
              <w:t>λ</w:t>
            </w:r>
            <w:r w:rsidRPr="00056E5D">
              <w:rPr>
                <w:color w:val="000000" w:themeColor="text1"/>
              </w:rPr>
              <w:t>ει στην ενίσχυση της ανθεκτικότητας, της δυνατότητας επισκευής, αναβάθμισης ή επαναχρησιμοποίησης των προϊόντων</w:t>
            </w:r>
            <w:r w:rsidR="00726ADD">
              <w:rPr>
                <w:color w:val="000000" w:themeColor="text1"/>
              </w:rPr>
              <w:t>,</w:t>
            </w:r>
            <w:r w:rsidRPr="00056E5D">
              <w:rPr>
                <w:color w:val="000000" w:themeColor="text1"/>
              </w:rPr>
              <w:t xml:space="preserve"> στοχεύοντας μεταξύ άλλων στη μείωση της χρήσης των πρωτογενών πρώτων υλών.</w:t>
            </w:r>
          </w:p>
          <w:p w:rsidR="00056E5D" w:rsidRPr="00056E5D" w:rsidRDefault="00056E5D" w:rsidP="00056E5D">
            <w:pPr>
              <w:spacing w:before="120" w:after="60"/>
              <w:jc w:val="both"/>
              <w:rPr>
                <w:color w:val="000000" w:themeColor="text1"/>
              </w:rPr>
            </w:pPr>
            <w:r w:rsidRPr="00056E5D">
              <w:rPr>
                <w:b/>
                <w:color w:val="000000" w:themeColor="text1"/>
              </w:rPr>
              <w:t xml:space="preserve">Η πρόληψη και </w:t>
            </w:r>
            <w:r w:rsidR="00726ADD">
              <w:rPr>
                <w:b/>
                <w:color w:val="000000" w:themeColor="text1"/>
              </w:rPr>
              <w:t xml:space="preserve">ο </w:t>
            </w:r>
            <w:r w:rsidRPr="00056E5D">
              <w:rPr>
                <w:b/>
                <w:color w:val="000000" w:themeColor="text1"/>
              </w:rPr>
              <w:t xml:space="preserve">έλεγχος της ρύπανσης: </w:t>
            </w:r>
            <w:r w:rsidRPr="00056E5D">
              <w:rPr>
                <w:color w:val="000000" w:themeColor="text1"/>
              </w:rPr>
              <w:t>Μ</w:t>
            </w:r>
            <w:r w:rsidR="00D04FA9">
              <w:rPr>
                <w:color w:val="000000" w:themeColor="text1"/>
              </w:rPr>
              <w:t>ί</w:t>
            </w:r>
            <w:r w:rsidRPr="00056E5D">
              <w:rPr>
                <w:color w:val="000000" w:themeColor="text1"/>
              </w:rPr>
              <w:t>α οικονομική δραστηριότητα χαρακτηρίζεται ως συμβάλλουσα σημαντικά στην πρόληψη και τον έλεγχο της ρύπανσης</w:t>
            </w:r>
            <w:r w:rsidR="00726ADD">
              <w:rPr>
                <w:color w:val="000000" w:themeColor="text1"/>
              </w:rPr>
              <w:t>,</w:t>
            </w:r>
            <w:r w:rsidRPr="00056E5D">
              <w:rPr>
                <w:color w:val="000000" w:themeColor="text1"/>
              </w:rPr>
              <w:t xml:space="preserve"> όταν η εν λόγω δραστηριότητα συμβάλλει σημαντικά στην προστασία του περιβάλλοντος από τη ρύπανση.</w:t>
            </w:r>
          </w:p>
          <w:p w:rsidR="00056E5D" w:rsidRPr="00056E5D" w:rsidRDefault="00056E5D" w:rsidP="00056E5D">
            <w:pPr>
              <w:spacing w:before="120" w:after="60"/>
              <w:jc w:val="both"/>
              <w:rPr>
                <w:color w:val="000000" w:themeColor="text1"/>
              </w:rPr>
            </w:pPr>
            <w:r w:rsidRPr="00056E5D">
              <w:rPr>
                <w:b/>
                <w:color w:val="000000" w:themeColor="text1"/>
              </w:rPr>
              <w:t xml:space="preserve">Η προστασία και αποκατάσταση της βιοποικιλότητας και των οικοσυστημάτων: </w:t>
            </w:r>
            <w:r w:rsidRPr="00056E5D">
              <w:rPr>
                <w:color w:val="000000" w:themeColor="text1"/>
              </w:rPr>
              <w:t>Μ</w:t>
            </w:r>
            <w:r w:rsidR="00D04FA9">
              <w:rPr>
                <w:color w:val="000000" w:themeColor="text1"/>
              </w:rPr>
              <w:t>ί</w:t>
            </w:r>
            <w:r w:rsidRPr="00056E5D">
              <w:rPr>
                <w:color w:val="000000" w:themeColor="text1"/>
              </w:rPr>
              <w:t>α οικονομική δραστηριότητα χαρακτηρίζεται ως συμβάλλουσα σημαντικά στην προστασία και την αποκατάσταση της βιοποικιλότητας και των οικοσυστημάτων</w:t>
            </w:r>
            <w:r w:rsidR="00726ADD">
              <w:rPr>
                <w:color w:val="000000" w:themeColor="text1"/>
              </w:rPr>
              <w:t>,</w:t>
            </w:r>
            <w:r w:rsidRPr="00056E5D">
              <w:rPr>
                <w:color w:val="000000" w:themeColor="text1"/>
              </w:rPr>
              <w:t xml:space="preserve"> όταν η εν λόγω δραστηριότητα συμβάλλει σημαντικά στην προστασία, τη διατήρηση ή την αποκατάσταση της βιοποικιλότητας ή στην επίτευξη της καλής κατάστασης των οικοσυστημάτων ή στην προστασία των οικοσυστημάτων που βρίσκονται ήδη σε καλή κατάσταση.</w:t>
            </w:r>
          </w:p>
          <w:p w:rsidR="00056E5D" w:rsidRPr="00056E5D" w:rsidRDefault="00056E5D" w:rsidP="00056E5D">
            <w:pPr>
              <w:spacing w:before="120" w:after="60"/>
              <w:jc w:val="both"/>
              <w:rPr>
                <w:color w:val="000000" w:themeColor="text1"/>
              </w:rPr>
            </w:pPr>
            <w:r w:rsidRPr="00056E5D">
              <w:rPr>
                <w:color w:val="000000" w:themeColor="text1"/>
                <w:sz w:val="16"/>
              </w:rPr>
              <w:t>Πηγή: ΚΑΝΟΝΙΣΜΟΣ (ΕΕ) 2020/852 ΤΟΥ ΕΥΡΩΠΑΪΚΟΥ ΚΟΙΝΟΒΟΥΛΙΟΥ ΚΑΙ ΤΟΥ ΣΥΜΒΟΥΛΙΟΥ της 18ης Ιουνίου 2020</w:t>
            </w:r>
          </w:p>
        </w:tc>
      </w:tr>
    </w:tbl>
    <w:p w:rsidR="00056E5D" w:rsidRDefault="00056E5D"/>
    <w:sectPr w:rsidR="00056E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5D"/>
    <w:rsid w:val="00056E5D"/>
    <w:rsid w:val="00104745"/>
    <w:rsid w:val="002521FE"/>
    <w:rsid w:val="005501FD"/>
    <w:rsid w:val="00726ADD"/>
    <w:rsid w:val="00983A88"/>
    <w:rsid w:val="00CF4051"/>
    <w:rsid w:val="00D04F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91716-1D0E-4FD3-A314-C9B5CE7C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056E5D"/>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3003</Characters>
  <Application>Microsoft Office Word</Application>
  <DocSecurity>4</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Αγγέλη</dc:creator>
  <cp:keywords/>
  <dc:description/>
  <cp:lastModifiedBy>Εγγλέζου, Κωνσταντίνα</cp:lastModifiedBy>
  <cp:revision>2</cp:revision>
  <dcterms:created xsi:type="dcterms:W3CDTF">2025-06-26T10:58:00Z</dcterms:created>
  <dcterms:modified xsi:type="dcterms:W3CDTF">2025-06-26T10:58:00Z</dcterms:modified>
</cp:coreProperties>
</file>